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33" w:rsidRDefault="00C52A93">
      <w:pPr>
        <w:jc w:val="right"/>
      </w:pPr>
      <w:bookmarkStart w:id="0" w:name="_GoBack"/>
      <w:bookmarkEnd w:id="0"/>
      <w:r>
        <w:t>Утверждено решением учёного Совета ТвГУ от 17.11.2014</w:t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6695"/>
        <w:gridCol w:w="1402"/>
        <w:gridCol w:w="7517"/>
      </w:tblGrid>
      <w:tr w:rsidR="00621833">
        <w:trPr>
          <w:trHeight w:val="20"/>
        </w:trPr>
        <w:tc>
          <w:tcPr>
            <w:tcW w:w="5000" w:type="pct"/>
            <w:gridSpan w:val="3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Дополнительное образование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работе обучающего семинара или краткосрочных курсов (до 72 часов)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 балл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 можете принимать участие в различных школах актива, тренингах, проходить краткосрочные курсы. Всё это является дополнительными положительными критериями при оценке Вашего портфолио работодателем. Загрузите полученные Вами сертификаты в данный раздел.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</w:t>
            </w:r>
            <w:r>
              <w:rPr>
                <w:rFonts w:ascii="Book Antiqua" w:hAnsi="Book Antiqua" w:cs="Arial"/>
              </w:rPr>
              <w:t xml:space="preserve">своение дополнительных образовательных программ с получением документа государственного образца (объем от </w:t>
            </w:r>
            <w:r>
              <w:t>72</w:t>
            </w:r>
            <w:r>
              <w:rPr>
                <w:rFonts w:ascii="Book Antiqua" w:hAnsi="Book Antiqua" w:cs="Arial"/>
              </w:rPr>
              <w:t xml:space="preserve"> до 100 час.)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 балла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прошли обучение по дополнительной образовательной программе (например, Вы научились бисероплетению), загрузите в данны</w:t>
            </w:r>
            <w:r>
              <w:rPr>
                <w:rFonts w:ascii="Book Antiqua" w:hAnsi="Book Antiqua" w:cs="Arial"/>
              </w:rPr>
              <w:t>й раздел копию сертификата или удостоверения, свидетельствующего об успешном завершении обучения. Это может быть важно.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Освоение дополнительных образовательных программ  (объем от 101 до 500 часов) с получением документа установленного образца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Око</w:t>
            </w:r>
            <w:r>
              <w:rPr>
                <w:rFonts w:ascii="Book Antiqua" w:hAnsi="Book Antiqua" w:cs="Arial"/>
              </w:rPr>
              <w:t>нчив курсы специализированной подготовки, например, по иностранному языку, продолжавшиеся в течение длительного времени, и получив сертификат об их окончании, загрузите в данный раздел его отсканированную копию.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Освоение дополнительных образовательных </w:t>
            </w:r>
            <w:r>
              <w:rPr>
                <w:rFonts w:ascii="Book Antiqua" w:hAnsi="Book Antiqua" w:cs="Arial"/>
              </w:rPr>
              <w:t>программ  (объем от 101 до 500 часов)  с получением документа государственного образца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Окончив курсы специализированной подготовки, например, по иностранному языку, продолжавшиеся в течение длительного времени, и получив сертификат об их окончании,</w:t>
            </w:r>
            <w:r>
              <w:rPr>
                <w:rFonts w:ascii="Book Antiqua" w:hAnsi="Book Antiqua" w:cs="Arial"/>
              </w:rPr>
              <w:t xml:space="preserve"> загрузите в данный раздел его отсканированную копию.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Освоение дополнительных образовательных программ с присвоением дополнительной квалификации (объем – свыше 500 час.)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 баллов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 можете получить дополнительное профессиональное образование к своей специ</w:t>
            </w:r>
            <w:r>
              <w:rPr>
                <w:rFonts w:ascii="Book Antiqua" w:hAnsi="Book Antiqua" w:cs="Arial"/>
              </w:rPr>
              <w:t>альности (например – переводчик в сфере профессиональной коммуникации). Загрузите в данный раздел копию диплома о дополнительном (к высшему) образовании.</w:t>
            </w:r>
          </w:p>
        </w:tc>
      </w:tr>
      <w:tr w:rsidR="00621833">
        <w:trPr>
          <w:trHeight w:val="20"/>
        </w:trPr>
        <w:tc>
          <w:tcPr>
            <w:tcW w:w="214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Осуществление профессиональной переподготовки</w:t>
            </w:r>
          </w:p>
        </w:tc>
        <w:tc>
          <w:tcPr>
            <w:tcW w:w="449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2,5 балла</w:t>
            </w:r>
          </w:p>
        </w:tc>
        <w:tc>
          <w:tcPr>
            <w:tcW w:w="240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работодатель отправил вас обучаться по п</w:t>
            </w:r>
            <w:r>
              <w:rPr>
                <w:rFonts w:ascii="Book Antiqua" w:hAnsi="Book Antiqua" w:cs="Arial"/>
              </w:rPr>
              <w:t>рограмме профессиональной переподготовки (очень часто так поступают в органах государственной власти и местного самоуправления), после её успешного окончания загрузите в данный раздел копию полученного диплома.</w:t>
            </w:r>
          </w:p>
        </w:tc>
      </w:tr>
    </w:tbl>
    <w:p w:rsidR="00621833" w:rsidRDefault="00621833"/>
    <w:p w:rsidR="00621833" w:rsidRDefault="00C52A93">
      <w:r>
        <w:br w:type="page" w:clear="all"/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3123"/>
        <w:gridCol w:w="12"/>
        <w:gridCol w:w="3560"/>
        <w:gridCol w:w="1399"/>
        <w:gridCol w:w="7520"/>
      </w:tblGrid>
      <w:tr w:rsidR="00621833">
        <w:trPr>
          <w:trHeight w:val="20"/>
        </w:trPr>
        <w:tc>
          <w:tcPr>
            <w:tcW w:w="5000" w:type="pct"/>
            <w:gridSpan w:val="5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Научно-исследовательская деятельность</w:t>
            </w: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Доклады на научных (научно-практических, научно-технических) конференциях, семинарах, круглых столах и т.п.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вузовское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Ежегодно в Тверском государственном университете проходят научные конференции (как правило – в апреле). Результаты ва</w:t>
            </w:r>
            <w:r>
              <w:rPr>
                <w:rFonts w:ascii="Book Antiqua" w:hAnsi="Book Antiqua" w:cs="Arial"/>
              </w:rPr>
              <w:t>шей курсовой (иной научной или практической работы), могут лечь в основу научной статьи. Подав заявку на соответствующую секцию и пройдя контроль системы «Антиплагиат» Вы непременно примите участие в работе вузовской конференции, по результатам которой Вам</w:t>
            </w:r>
            <w:r>
              <w:rPr>
                <w:rFonts w:ascii="Book Antiqua" w:hAnsi="Book Antiqua" w:cs="Arial"/>
              </w:rPr>
              <w:t xml:space="preserve"> выдадут справку об участии. Создайте соответствующее достижение, прикрепив к нему отсканированную копию данной справки.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региональное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Выступив с докладом на региональной (межвузовской) научной конференции, создайте соответствующее дос</w:t>
            </w:r>
            <w:r>
              <w:rPr>
                <w:rFonts w:ascii="Book Antiqua" w:hAnsi="Book Antiqua" w:cs="Arial"/>
              </w:rPr>
              <w:t>тижение, приложив к нему сертификат участника или отсканированную копию иного документа, подтверждающего факт Вашего участия.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всероссийское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Выступив с докладом на Всероссийской научной конференции, создайте соответствующее достижение, приложив к нему сертификат участника или отсканированную копию иного документа, подтверждающего факт Вашего участия.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международное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балла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Сделав </w:t>
            </w:r>
            <w:r>
              <w:rPr>
                <w:rFonts w:ascii="Book Antiqua" w:hAnsi="Book Antiqua" w:cs="Arial"/>
              </w:rPr>
              <w:t>доклад на международной научной конференции, создайте соответствующее достижение, приложив к нему сертификат участника или отсканированную копию иного документа, подтверждающего факт Вашего участия.</w:t>
            </w: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Публикации тезисов докладов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вузовское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1 бал</w:t>
            </w:r>
            <w:r>
              <w:rPr>
                <w:rFonts w:ascii="Book Antiqua" w:hAnsi="Book Antiqua" w:cs="Arial"/>
              </w:rPr>
              <w:t>л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Выступили на конференции с интересной статьей, и попали в сборник? Сделайте в данном разделе соответствующую запись и прикрепите к ней отсканированный текст вашей статьи из сборника или сертификат, подтверждающий публикацию в нем.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Мероприятие </w:t>
            </w:r>
            <w:r>
              <w:rPr>
                <w:rFonts w:ascii="Book Antiqua" w:hAnsi="Book Antiqua" w:cs="Arial"/>
              </w:rPr>
              <w:t>региональное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всероссийское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 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Мероприятие международное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2144" w:type="pct"/>
            <w:gridSpan w:val="3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Научные публикации </w:t>
            </w:r>
          </w:p>
        </w:tc>
        <w:tc>
          <w:tcPr>
            <w:tcW w:w="448" w:type="pct"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стали автором научной статьи, и она попала в печатный сборник или была размещена в электронном издании, загрузите её копию в д</w:t>
            </w:r>
            <w:r>
              <w:rPr>
                <w:rFonts w:ascii="Book Antiqua" w:hAnsi="Book Antiqua" w:cs="Arial"/>
              </w:rPr>
              <w:t>анный раздел</w:t>
            </w: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Научный журнал, сборник трудов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всероссийского уровня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зарубежный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из Перечня ВАК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  <w:lang w:val="en-US"/>
              </w:rPr>
            </w:pPr>
            <w:r>
              <w:rPr>
                <w:rFonts w:ascii="Book Antiqua" w:hAnsi="Book Antiqua" w:cs="Arial"/>
              </w:rPr>
              <w:t>индексируемый</w:t>
            </w:r>
            <w:r>
              <w:rPr>
                <w:rFonts w:ascii="Book Antiqua" w:hAnsi="Book Antiqua" w:cs="Arial"/>
                <w:lang w:val="en-US"/>
              </w:rPr>
              <w:t xml:space="preserve"> </w:t>
            </w:r>
            <w:r>
              <w:rPr>
                <w:rFonts w:ascii="Book Antiqua" w:hAnsi="Book Antiqua" w:cs="Arial"/>
              </w:rPr>
              <w:t>РИНЦ</w:t>
            </w:r>
            <w:r>
              <w:rPr>
                <w:rFonts w:ascii="Book Antiqua" w:hAnsi="Book Antiqua" w:cs="Arial"/>
                <w:lang w:val="en-US"/>
              </w:rPr>
              <w:t>, Scopus, Web of Science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lang w:val="en-US"/>
              </w:rPr>
              <w:t xml:space="preserve"> 5</w:t>
            </w:r>
            <w:r>
              <w:rPr>
                <w:rFonts w:ascii="Book Antiqua" w:hAnsi="Book Antiqua" w:cs="Arial"/>
              </w:rPr>
              <w:t xml:space="preserve">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lang w:val="en-US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Работы, поданные на конкурсы НИРС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</w:t>
            </w:r>
            <w:r>
              <w:rPr>
                <w:rFonts w:ascii="Book Antiqua" w:hAnsi="Book Antiqua" w:cs="Arial"/>
              </w:rPr>
              <w:t xml:space="preserve"> балла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Став изобретателем или рационализатором, вы не минуете участия в конкурсах НИРС. Заполните пробелы вашего портфолио в данном разделе.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Медали, дипломы, грамоты, премии и т.п., полученные на конкурсах НИРС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Ваше изобретение отмечено оргкомитетом конкурса НИРС, в обязательном порядке заполните данный раздел.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6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Экспонаты, представленные на выставках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стали изобретателем, приняли участие в выставке научно-технических достижений и были отмечены жюри, непременно создайте достижение в этом разделе, приложив к нему к</w:t>
            </w:r>
            <w:r>
              <w:rPr>
                <w:rFonts w:ascii="Book Antiqua" w:hAnsi="Book Antiqua" w:cs="Arial"/>
              </w:rPr>
              <w:t>опию соответствующего диплома.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Медали, дипломы, грамоты, премии и т.п., полученные на выставках</w:t>
            </w: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Ваше изобретение отмечено оргкомитетом выставки, всенепременно заполните данный раздел.</w:t>
            </w: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6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2144" w:type="pct"/>
            <w:gridSpan w:val="3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Заявки на объекты интеллектуальной собственности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 балла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Во время выполнения научных и лабораторных работ вы можете сделать настоящее научное открытие (бывает и такое). Обратитесь в Управление интеллектуальной собственностью, там Вам помогут зарегистрировать его надлежащим образом, тем самым сохранив за Вами пра</w:t>
            </w:r>
            <w:r>
              <w:rPr>
                <w:rFonts w:ascii="Book Antiqua" w:hAnsi="Book Antiqua" w:cs="Arial"/>
              </w:rPr>
              <w:t>ва на получение дохода от данного открытия (изобретения). Охранным документом может быть патент, свидетельство или Приказ Ректора (в случае, если ваше открытие касается секретов производства – ноу-хау). Создайте достижение в этом разделе, приложив к нему о</w:t>
            </w:r>
            <w:r>
              <w:rPr>
                <w:rFonts w:ascii="Book Antiqua" w:hAnsi="Book Antiqua" w:cs="Arial"/>
              </w:rPr>
              <w:t>тсканированную копию охранного документа.</w:t>
            </w:r>
          </w:p>
        </w:tc>
      </w:tr>
      <w:tr w:rsidR="00621833">
        <w:trPr>
          <w:trHeight w:val="20"/>
        </w:trPr>
        <w:tc>
          <w:tcPr>
            <w:tcW w:w="2144" w:type="pct"/>
            <w:gridSpan w:val="3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Охранные документы, полученные на объекты интеллектуальной собственности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 баллов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>Во время выполнения научных и лабораторны</w:t>
            </w:r>
            <w:r>
              <w:rPr>
                <w:rFonts w:ascii="Book Antiqua" w:hAnsi="Book Antiqua"/>
              </w:rPr>
              <w:t>х работ вы можете сделать настоящее научное открытие (бывает и такое). Обратитесь в Управление интеллектуальной собственностью, там Вам помогут зарегистрировать его надлежащим образом, тем самым сохранив за Вами права на получение дохода от данного открыти</w:t>
            </w:r>
            <w:r>
              <w:rPr>
                <w:rFonts w:ascii="Book Antiqua" w:hAnsi="Book Antiqua"/>
              </w:rPr>
              <w:t xml:space="preserve">я (изобретения). Охранным документом может </w:t>
            </w:r>
            <w:r>
              <w:rPr>
                <w:rFonts w:ascii="Book Antiqua" w:hAnsi="Book Antiqua"/>
              </w:rPr>
              <w:lastRenderedPageBreak/>
              <w:t>быть патент, свидетельство или Приказ Ректора (в случае, если ваше открытие касается секретов производства – ноу-хау). Создайте достижение в этом разделе, приложив к нему отсканированную копию охранного документа.</w:t>
            </w:r>
          </w:p>
        </w:tc>
      </w:tr>
      <w:tr w:rsidR="00621833">
        <w:trPr>
          <w:trHeight w:val="20"/>
        </w:trPr>
        <w:tc>
          <w:tcPr>
            <w:tcW w:w="2144" w:type="pct"/>
            <w:gridSpan w:val="3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lastRenderedPageBreak/>
              <w:t>Участие в программе У.М.Н.И.К. и/или «СТАРТ»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 баллов</w:t>
            </w:r>
          </w:p>
        </w:tc>
        <w:tc>
          <w:tcPr>
            <w:tcW w:w="240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Два раза в год Фондом содействия развитию малых форм предприятий в научно-технической сфере проводится Молодежный научно-инновационный конкурс. Если у вас есть научный проект, вы можете принять участи</w:t>
            </w:r>
            <w:r>
              <w:rPr>
                <w:rFonts w:ascii="Book Antiqua" w:hAnsi="Book Antiqua" w:cs="Arial"/>
              </w:rPr>
              <w:t>е в конкурсе и выиграть грант на продолжение исследования. Победив, создайте соответствующее достижение и загрузите отсканированную копию сертификата победителя конкурса.</w:t>
            </w: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Проекты, поданные на конкурсы грантов</w:t>
            </w: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вузовский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 можете принять участие в</w:t>
            </w:r>
            <w:r>
              <w:rPr>
                <w:rFonts w:ascii="Book Antiqua" w:hAnsi="Book Antiqua" w:cs="Arial"/>
              </w:rPr>
              <w:t xml:space="preserve"> работе группы, получившей грант на выполнение определённого исследования. К примеру, такие гранты выдаёт Российский гуманитарный научный фонд. В случае если вы принимали участие в данной работе, попросите руководителя научно-исследовательского проекта нап</w:t>
            </w:r>
            <w:r>
              <w:rPr>
                <w:rFonts w:ascii="Book Antiqua" w:hAnsi="Book Antiqua" w:cs="Arial"/>
              </w:rPr>
              <w:t>исать отзыв о вашем вкладе в достижение результатов и создайте соответствующее достижение, приложив к нему отсканированную копию такого отзыва.</w:t>
            </w: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всероссийский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международный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руководитель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финансируемых проектах</w:t>
            </w: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Организация, финансирующая проект:</w:t>
            </w:r>
          </w:p>
        </w:tc>
        <w:tc>
          <w:tcPr>
            <w:tcW w:w="448" w:type="pct"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2408" w:type="pct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>Вы можете принять участие в работе группы, получившей грант на выполнение определённого исследования. К примеру, такие гранты выдаёт Российский гуманитарный научный фонд. В случае если вы</w:t>
            </w:r>
            <w:r>
              <w:rPr>
                <w:rFonts w:ascii="Book Antiqua" w:hAnsi="Book Antiqua"/>
              </w:rPr>
              <w:t xml:space="preserve"> принимали участие в данной работе, попросите руководителя научно-исследовательского проекта написать отзыв о вашем вкладе в достижение результатов и создайте соответствующее достижение, приложив к нему отсканированную копию такого отзыва.</w:t>
            </w: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университет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</w:t>
            </w:r>
            <w:r>
              <w:rPr>
                <w:rFonts w:ascii="Book Antiqua" w:hAnsi="Book Antiqua" w:cs="Arial"/>
              </w:rPr>
              <w:t xml:space="preserve">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региональная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федеральная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международная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6 баллов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04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140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руководитель</w:t>
            </w:r>
          </w:p>
        </w:tc>
        <w:tc>
          <w:tcPr>
            <w:tcW w:w="448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408" w:type="pct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621833" w:rsidRDefault="00621833"/>
    <w:p w:rsidR="00621833" w:rsidRDefault="00C52A93">
      <w:r>
        <w:br w:type="page" w:clear="all"/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2548"/>
        <w:gridCol w:w="824"/>
        <w:gridCol w:w="1646"/>
        <w:gridCol w:w="1752"/>
        <w:gridCol w:w="1786"/>
        <w:gridCol w:w="7058"/>
      </w:tblGrid>
      <w:tr w:rsidR="00621833">
        <w:trPr>
          <w:trHeight w:val="20"/>
        </w:trPr>
        <w:tc>
          <w:tcPr>
            <w:tcW w:w="5000" w:type="pct"/>
            <w:gridSpan w:val="6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Спортивные достижения</w:t>
            </w:r>
          </w:p>
        </w:tc>
      </w:tr>
      <w:tr w:rsidR="00621833">
        <w:trPr>
          <w:trHeight w:val="20"/>
        </w:trPr>
        <w:tc>
          <w:tcPr>
            <w:tcW w:w="816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спортивных мероприятиях (внутривузовских, региональных, городских, федеральных, международных)</w:t>
            </w:r>
          </w:p>
        </w:tc>
        <w:tc>
          <w:tcPr>
            <w:tcW w:w="791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Международный уровень</w:t>
            </w: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7,5 баллов</w:t>
            </w:r>
          </w:p>
        </w:tc>
        <w:tc>
          <w:tcPr>
            <w:tcW w:w="226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Загрузите сюда сканированные копии грамот, дипломов, подтверждающие Ваше участие в спортивных мероприятиях, а также копии спортивно-наградной атрибутики (медали, кубки, значки, вымпелы и т. п.)</w:t>
            </w: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7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6,5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Федеральный уровень</w:t>
            </w: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6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5,5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Региональный уровень</w:t>
            </w: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4,5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3,5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Городской уровень</w:t>
            </w: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2,5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Университетский уровень</w:t>
            </w: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1,5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 балл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81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91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56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0.5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Наличие спортивных званий и разрядов</w:t>
            </w: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Разряд: юношеский (</w:t>
            </w:r>
            <w:r>
              <w:rPr>
                <w:rFonts w:ascii="Book Antiqua" w:hAnsi="Book Antiqua" w:cs="Arial"/>
                <w:lang w:val="en-US"/>
              </w:rPr>
              <w:t>I-III)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 балл</w:t>
            </w:r>
          </w:p>
        </w:tc>
        <w:tc>
          <w:tcPr>
            <w:tcW w:w="2260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Загрузите сюда сканированные копии удостоверения спортсмена или спортивного паспорта</w:t>
            </w: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Разряд: </w:t>
            </w:r>
            <w:r>
              <w:rPr>
                <w:rFonts w:ascii="Book Antiqua" w:hAnsi="Book Antiqua" w:cs="Arial"/>
                <w:lang w:val="en-US"/>
              </w:rPr>
              <w:t>III</w:t>
            </w:r>
            <w:r>
              <w:rPr>
                <w:rFonts w:ascii="Book Antiqua" w:hAnsi="Book Antiqua" w:cs="Arial"/>
              </w:rPr>
              <w:t xml:space="preserve"> взрослый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Разряд: </w:t>
            </w:r>
            <w:r>
              <w:rPr>
                <w:rFonts w:ascii="Book Antiqua" w:hAnsi="Book Antiqua" w:cs="Arial"/>
                <w:lang w:val="en-US"/>
              </w:rPr>
              <w:t>II</w:t>
            </w:r>
            <w:r>
              <w:rPr>
                <w:rFonts w:ascii="Book Antiqua" w:hAnsi="Book Antiqua" w:cs="Arial"/>
              </w:rPr>
              <w:t xml:space="preserve"> взрослый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Разряд: </w:t>
            </w:r>
            <w:r>
              <w:rPr>
                <w:rFonts w:ascii="Book Antiqua" w:hAnsi="Book Antiqua" w:cs="Arial"/>
                <w:lang w:val="en-US"/>
              </w:rPr>
              <w:t>I</w:t>
            </w:r>
            <w:r>
              <w:rPr>
                <w:rFonts w:ascii="Book Antiqua" w:hAnsi="Book Antiqua" w:cs="Arial"/>
              </w:rPr>
              <w:t xml:space="preserve"> взрослый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 балла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Звание: Кандидат в мастера спорта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Звание: Мастер спорта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1080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108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Звание: Заслуженный мастер спорта</w:t>
            </w:r>
          </w:p>
        </w:tc>
        <w:tc>
          <w:tcPr>
            <w:tcW w:w="572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 баллов</w:t>
            </w:r>
          </w:p>
        </w:tc>
        <w:tc>
          <w:tcPr>
            <w:tcW w:w="2260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</w:tbl>
    <w:p w:rsidR="00621833" w:rsidRDefault="00C52A93">
      <w:r>
        <w:br w:type="page" w:clear="all"/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2313"/>
        <w:gridCol w:w="1415"/>
        <w:gridCol w:w="828"/>
        <w:gridCol w:w="2426"/>
        <w:gridCol w:w="1571"/>
        <w:gridCol w:w="7061"/>
      </w:tblGrid>
      <w:tr w:rsidR="00621833">
        <w:trPr>
          <w:trHeight w:val="20"/>
        </w:trPr>
        <w:tc>
          <w:tcPr>
            <w:tcW w:w="5000" w:type="pct"/>
            <w:gridSpan w:val="6"/>
            <w:vAlign w:val="center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Творческая деятельность</w:t>
            </w:r>
          </w:p>
        </w:tc>
      </w:tr>
      <w:tr w:rsidR="00621833">
        <w:trPr>
          <w:trHeight w:val="20"/>
        </w:trPr>
        <w:tc>
          <w:tcPr>
            <w:tcW w:w="1194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персональной творческой деятельности (организация фото и художественных выставок, публикации стихов и прозы, творческих концертов и пр.)</w:t>
            </w:r>
          </w:p>
        </w:tc>
        <w:tc>
          <w:tcPr>
            <w:tcW w:w="1042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 каждое мероприятие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2 балла </w:t>
            </w:r>
          </w:p>
        </w:tc>
        <w:tc>
          <w:tcPr>
            <w:tcW w:w="226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Вы талантливы? У вас есть работы, которые не стыдно показать на самом высоком уровне? Вы выставляетесь на различных мероприятиях? Имеются собственные сборники литературных произведений? Обязательно загрузите эти данные в соответствующий раздел, ведь талант</w:t>
            </w:r>
            <w:r>
              <w:rPr>
                <w:rFonts w:ascii="Book Antiqua" w:hAnsi="Book Antiqua" w:cs="Arial"/>
              </w:rPr>
              <w:t>ливый человек талантлив во всем.</w:t>
            </w:r>
          </w:p>
        </w:tc>
      </w:tr>
      <w:tr w:rsidR="00621833">
        <w:trPr>
          <w:trHeight w:val="20"/>
        </w:trPr>
        <w:tc>
          <w:tcPr>
            <w:tcW w:w="2236" w:type="pct"/>
            <w:gridSpan w:val="4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Членство в постоянном действующем творческом коллективе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26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Если Ваш творческий коллектив является победителем, призером различных творческих, культурно-массовых мероприятий загрузите сюда дипломы/сертификаты/грамоты/ </w:t>
            </w:r>
            <w:r>
              <w:rPr>
                <w:rFonts w:ascii="Book Antiqua" w:hAnsi="Book Antiqua" w:cs="Arial"/>
              </w:rPr>
              <w:t>справки/ список коллектива (с подписью руководителя) подтверждающие это</w:t>
            </w:r>
          </w:p>
        </w:tc>
      </w:tr>
      <w:tr w:rsidR="00621833">
        <w:trPr>
          <w:trHeight w:val="20"/>
        </w:trPr>
        <w:tc>
          <w:tcPr>
            <w:tcW w:w="741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общественных, культурно-массовых мероприятиях (внутривузовских, региональных, городских, федеральных, международных)</w:t>
            </w: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  <w:u w:val="single"/>
              </w:rPr>
              <w:t>Международный уровень</w:t>
            </w: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7,5 баллов</w:t>
            </w:r>
          </w:p>
        </w:tc>
        <w:tc>
          <w:tcPr>
            <w:tcW w:w="2262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Загрузите сюда сканированные копии грамот, дипломов, сертификатов  подтверждающие Ваше участие в культурно-массовых мероприятиях</w:t>
            </w: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7 баллов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6,5 баллов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  <w:u w:val="single"/>
              </w:rPr>
              <w:t>Федеральный уровень</w:t>
            </w: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6 баллов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5,5 баллов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5 баллов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Региональный уровень</w:t>
            </w: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4,5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4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3,5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  <w:u w:val="single"/>
              </w:rPr>
              <w:t>Городской уровень</w:t>
            </w: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2,5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2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  <w:u w:val="single"/>
              </w:rPr>
              <w:t>Университетский уровень</w:t>
            </w: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Победитель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1,5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Призер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 балл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741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jc w:val="center"/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77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Участник</w:t>
            </w:r>
          </w:p>
        </w:tc>
        <w:tc>
          <w:tcPr>
            <w:tcW w:w="503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0.5 балла</w:t>
            </w:r>
          </w:p>
        </w:tc>
        <w:tc>
          <w:tcPr>
            <w:tcW w:w="2262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</w:tbl>
    <w:p w:rsidR="00621833" w:rsidRDefault="00C52A93">
      <w:r>
        <w:br w:type="page" w:clear="all"/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2114"/>
        <w:gridCol w:w="693"/>
        <w:gridCol w:w="1549"/>
        <w:gridCol w:w="2442"/>
        <w:gridCol w:w="1396"/>
        <w:gridCol w:w="7420"/>
      </w:tblGrid>
      <w:tr w:rsidR="00621833">
        <w:trPr>
          <w:trHeight w:val="20"/>
        </w:trPr>
        <w:tc>
          <w:tcPr>
            <w:tcW w:w="5000" w:type="pct"/>
            <w:gridSpan w:val="6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Общественная деятельность</w:t>
            </w:r>
          </w:p>
        </w:tc>
      </w:tr>
      <w:tr w:rsidR="00621833">
        <w:trPr>
          <w:trHeight w:val="20"/>
        </w:trPr>
        <w:tc>
          <w:tcPr>
            <w:tcW w:w="677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Участие в органах самоуправления студентов </w:t>
            </w: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Университетский уровень</w:t>
            </w: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Руководство органом самоуправления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3 балла</w:t>
            </w:r>
          </w:p>
        </w:tc>
        <w:tc>
          <w:tcPr>
            <w:tcW w:w="2376" w:type="pct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Один из самых важных для карьерного роста навыков – умение руководить людьми. Вы можете не воспринимать деятельность студенческого совета всерьёз, однако это – по-настоящему бесценный опыт. Заполнив данный раздел достоверной информацией, в глазах работодат</w:t>
            </w:r>
            <w:r>
              <w:rPr>
                <w:rFonts w:ascii="Book Antiqua" w:hAnsi="Book Antiqua" w:cs="Arial"/>
              </w:rPr>
              <w:t>еля вы покажете себя с самой выгодной стороны, ведь сегодня вы можете быть членом студсовета на своем факультете, а через 5 лет – руководить Студсоветом университета. Подобные успехи не могут остаться неоценненными.</w:t>
            </w:r>
          </w:p>
        </w:tc>
      </w:tr>
      <w:tr w:rsidR="00621833">
        <w:trPr>
          <w:trHeight w:val="20"/>
        </w:trPr>
        <w:tc>
          <w:tcPr>
            <w:tcW w:w="677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Руководство направлением деятельности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2,5 балла</w:t>
            </w:r>
          </w:p>
        </w:tc>
        <w:tc>
          <w:tcPr>
            <w:tcW w:w="237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677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Членство в органе самоуправления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 2 балла;</w:t>
            </w:r>
          </w:p>
        </w:tc>
        <w:tc>
          <w:tcPr>
            <w:tcW w:w="237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677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 w:val="restar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u w:val="single"/>
              </w:rPr>
              <w:t>Факультетский уровень</w:t>
            </w: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Руководство органом самоуправления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1,5 балла</w:t>
            </w:r>
          </w:p>
        </w:tc>
        <w:tc>
          <w:tcPr>
            <w:tcW w:w="237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677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Руководство направлением деятельности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1балл</w:t>
            </w:r>
          </w:p>
        </w:tc>
        <w:tc>
          <w:tcPr>
            <w:tcW w:w="237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677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  <w:tc>
          <w:tcPr>
            <w:tcW w:w="718" w:type="pct"/>
            <w:gridSpan w:val="2"/>
            <w:vMerge/>
          </w:tcPr>
          <w:p w:rsidR="00621833" w:rsidRDefault="00621833">
            <w:pPr>
              <w:rPr>
                <w:rFonts w:ascii="Book Antiqua" w:hAnsi="Book Antiqua" w:cs="Arial"/>
                <w:u w:val="single"/>
              </w:rPr>
            </w:pPr>
          </w:p>
        </w:tc>
        <w:tc>
          <w:tcPr>
            <w:tcW w:w="782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Членство в органе самоуправления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  <w:u w:val="single"/>
              </w:rPr>
            </w:pPr>
            <w:r>
              <w:rPr>
                <w:rFonts w:ascii="Book Antiqua" w:hAnsi="Book Antiqua" w:cs="Arial"/>
              </w:rPr>
              <w:t xml:space="preserve"> 0,5 балла;</w:t>
            </w:r>
          </w:p>
        </w:tc>
        <w:tc>
          <w:tcPr>
            <w:tcW w:w="2376" w:type="pct"/>
            <w:vMerge/>
          </w:tcPr>
          <w:p w:rsidR="00621833" w:rsidRDefault="00621833">
            <w:pPr>
              <w:rPr>
                <w:rFonts w:ascii="Book Antiqua" w:hAnsi="Book Antiqua" w:cs="Arial"/>
              </w:rPr>
            </w:pPr>
          </w:p>
        </w:tc>
      </w:tr>
      <w:tr w:rsidR="00621833">
        <w:trPr>
          <w:trHeight w:val="20"/>
        </w:trPr>
        <w:tc>
          <w:tcPr>
            <w:tcW w:w="2177" w:type="pct"/>
            <w:gridSpan w:val="4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Членство в профсоюзной организации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 балла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являетесь членов Профсоюзной организации студентом/профоргом факультета загрузите сюда сканированную копию удостоверения или справку от Вашего руководителя</w:t>
            </w:r>
          </w:p>
        </w:tc>
      </w:tr>
      <w:tr w:rsidR="00621833">
        <w:trPr>
          <w:trHeight w:val="20"/>
        </w:trPr>
        <w:tc>
          <w:tcPr>
            <w:tcW w:w="2177" w:type="pct"/>
            <w:gridSpan w:val="4"/>
          </w:tcPr>
          <w:p w:rsidR="00621833" w:rsidRDefault="00C52A93">
            <w:r>
              <w:rPr>
                <w:rFonts w:ascii="Book Antiqua" w:hAnsi="Book Antiqua" w:cs="Arial"/>
              </w:rPr>
              <w:t>Членство в общественной организации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</w:t>
            </w:r>
            <w:r>
              <w:rPr>
                <w:rFonts w:ascii="Book Antiqua" w:hAnsi="Book Antiqua" w:cs="Arial"/>
              </w:rPr>
              <w:t xml:space="preserve"> Вы имеете членство в общественной организации (таких как Товарищество трезвенников, Патриоты России, Тверская Ассоциация потанинских стипендиатов и т. п.), загрузите сюда сканированные копии членского билета</w:t>
            </w:r>
          </w:p>
        </w:tc>
      </w:tr>
      <w:tr w:rsidR="00621833">
        <w:trPr>
          <w:trHeight w:val="20"/>
        </w:trPr>
        <w:tc>
          <w:tcPr>
            <w:tcW w:w="2177" w:type="pct"/>
            <w:gridSpan w:val="4"/>
          </w:tcPr>
          <w:p w:rsidR="00621833" w:rsidRDefault="00C52A93">
            <w:r>
              <w:rPr>
                <w:rFonts w:ascii="Book Antiqua" w:hAnsi="Book Antiqua" w:cs="Arial"/>
              </w:rPr>
              <w:t>Членство в политической партии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 балла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состоите в политической партии, загрузите сюда сканированную копию партийного билета</w:t>
            </w:r>
          </w:p>
        </w:tc>
      </w:tr>
      <w:tr w:rsidR="00621833">
        <w:trPr>
          <w:trHeight w:val="20"/>
        </w:trPr>
        <w:tc>
          <w:tcPr>
            <w:tcW w:w="899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Участив в волонтерской (добровольческой) деятельности</w:t>
            </w:r>
          </w:p>
        </w:tc>
        <w:tc>
          <w:tcPr>
            <w:tcW w:w="127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 каждое  мероприятие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2 балла 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Помогать это просто. И не важно, кто выдал Вам благодарственное письмо: будь</w:t>
            </w:r>
            <w:r>
              <w:rPr>
                <w:rFonts w:ascii="Book Antiqua" w:hAnsi="Book Antiqua" w:cs="Arial"/>
              </w:rPr>
              <w:t xml:space="preserve"> это Союз Ветеранов или Правительство Тверской области. Прикрепите копию документа в данный раздел.</w:t>
            </w:r>
          </w:p>
        </w:tc>
      </w:tr>
      <w:tr w:rsidR="00621833">
        <w:trPr>
          <w:trHeight w:val="20"/>
        </w:trPr>
        <w:tc>
          <w:tcPr>
            <w:tcW w:w="899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Другие проявления социальной активности студентов (участие в субботниках, общественно-полезных акциях, например, экологической, патриотической направленнос</w:t>
            </w:r>
            <w:r>
              <w:rPr>
                <w:rFonts w:ascii="Book Antiqua" w:hAnsi="Book Antiqua" w:cs="Arial"/>
              </w:rPr>
              <w:t>ти и пр.)</w:t>
            </w:r>
          </w:p>
        </w:tc>
        <w:tc>
          <w:tcPr>
            <w:tcW w:w="1278" w:type="pct"/>
            <w:gridSpan w:val="2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за каждое  мероприятие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2 балла 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являетесь волонтером, загрузите сюда Ваш паспорт волонтера; если Вы принимали участие в реализации социального проекта/являетесь руководителем загрузите сюда сканированную копию документации Проекта</w:t>
            </w:r>
          </w:p>
        </w:tc>
      </w:tr>
      <w:tr w:rsidR="00621833">
        <w:trPr>
          <w:trHeight w:val="20"/>
        </w:trPr>
        <w:tc>
          <w:tcPr>
            <w:tcW w:w="2177" w:type="pct"/>
            <w:gridSpan w:val="4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</w:t>
            </w:r>
            <w:r>
              <w:rPr>
                <w:rFonts w:ascii="Book Antiqua" w:hAnsi="Book Antiqua" w:cs="Arial"/>
              </w:rPr>
              <w:t>е в проектах благотворительного фонда В. Потанина</w:t>
            </w:r>
          </w:p>
        </w:tc>
        <w:tc>
          <w:tcPr>
            <w:tcW w:w="447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 балла</w:t>
            </w:r>
          </w:p>
        </w:tc>
        <w:tc>
          <w:tcPr>
            <w:tcW w:w="2376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Несмотря на то, что формат Стипендиальной программы Фонда В. Потанина изменился, Тверская ассоциация потанинских</w:t>
            </w:r>
            <w:r>
              <w:rPr>
                <w:rFonts w:ascii="Book Antiqua" w:hAnsi="Book Antiqua" w:cs="Arial"/>
              </w:rPr>
              <w:t xml:space="preserve"> стипендиатов продолжает реализацию лучших проектов. У Вас имеется благодарственное письмо от Ассоциации? Загрузите сюда его отсканированную копию.</w:t>
            </w:r>
          </w:p>
        </w:tc>
      </w:tr>
    </w:tbl>
    <w:p w:rsidR="00621833" w:rsidRDefault="00C52A93">
      <w:r>
        <w:br w:type="page" w:clear="all"/>
      </w:r>
    </w:p>
    <w:p w:rsidR="00621833" w:rsidRDefault="00621833"/>
    <w:tbl>
      <w:tblPr>
        <w:tblStyle w:val="af9"/>
        <w:tblW w:w="5000" w:type="pct"/>
        <w:tblLook w:val="01E0" w:firstRow="1" w:lastRow="1" w:firstColumn="1" w:lastColumn="1" w:noHBand="0" w:noVBand="0"/>
      </w:tblPr>
      <w:tblGrid>
        <w:gridCol w:w="6692"/>
        <w:gridCol w:w="1071"/>
        <w:gridCol w:w="7851"/>
      </w:tblGrid>
      <w:tr w:rsidR="00621833">
        <w:trPr>
          <w:trHeight w:val="20"/>
        </w:trPr>
        <w:tc>
          <w:tcPr>
            <w:tcW w:w="5000" w:type="pct"/>
            <w:gridSpan w:val="3"/>
            <w:vAlign w:val="center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Приобретение Профессионального опыта</w:t>
            </w:r>
          </w:p>
        </w:tc>
      </w:tr>
      <w:tr w:rsidR="00621833">
        <w:trPr>
          <w:trHeight w:val="20"/>
        </w:trPr>
        <w:tc>
          <w:tcPr>
            <w:tcW w:w="2143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мероприятиях, организованных работодателем.</w:t>
            </w:r>
          </w:p>
        </w:tc>
        <w:tc>
          <w:tcPr>
            <w:tcW w:w="34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 балла</w:t>
            </w:r>
          </w:p>
        </w:tc>
        <w:tc>
          <w:tcPr>
            <w:tcW w:w="251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Крупные международные и отечественные компании проводят мероприятия, нацеленные на выявление перспективной молодежи, поиск новых оригинальных решений для своего бизнеса. К таким мероприятиям можно отнести </w:t>
            </w:r>
            <w:r>
              <w:rPr>
                <w:rFonts w:ascii="Book Antiqua" w:hAnsi="Book Antiqua" w:cs="Arial"/>
                <w:lang w:val="en-US"/>
              </w:rPr>
              <w:t>Retail</w:t>
            </w:r>
            <w:r>
              <w:rPr>
                <w:rFonts w:ascii="Book Antiqua" w:hAnsi="Book Antiqua" w:cs="Arial"/>
              </w:rPr>
              <w:t xml:space="preserve"> </w:t>
            </w:r>
            <w:r>
              <w:rPr>
                <w:rFonts w:ascii="Book Antiqua" w:hAnsi="Book Antiqua" w:cs="Arial"/>
                <w:lang w:val="en-US"/>
              </w:rPr>
              <w:t>New</w:t>
            </w:r>
            <w:r>
              <w:rPr>
                <w:rFonts w:ascii="Book Antiqua" w:hAnsi="Book Antiqua" w:cs="Arial"/>
              </w:rPr>
              <w:t xml:space="preserve"> </w:t>
            </w:r>
            <w:r>
              <w:rPr>
                <w:rFonts w:ascii="Book Antiqua" w:hAnsi="Book Antiqua" w:cs="Arial"/>
                <w:lang w:val="en-US"/>
              </w:rPr>
              <w:t>Wave</w:t>
            </w:r>
            <w:r>
              <w:rPr>
                <w:rFonts w:ascii="Book Antiqua" w:hAnsi="Book Antiqua" w:cs="Arial"/>
              </w:rPr>
              <w:t xml:space="preserve"> или конкурс бизнес-кейсов от </w:t>
            </w:r>
            <w:r>
              <w:rPr>
                <w:rFonts w:ascii="Book Antiqua" w:hAnsi="Book Antiqua" w:cs="Arial"/>
                <w:lang w:val="en-US"/>
              </w:rPr>
              <w:t>Micros</w:t>
            </w:r>
            <w:r>
              <w:rPr>
                <w:rFonts w:ascii="Book Antiqua" w:hAnsi="Book Antiqua" w:cs="Arial"/>
                <w:lang w:val="en-US"/>
              </w:rPr>
              <w:t>oft</w:t>
            </w:r>
            <w:r>
              <w:rPr>
                <w:rFonts w:ascii="Book Antiqua" w:hAnsi="Book Antiqua" w:cs="Arial"/>
              </w:rPr>
              <w:t>. Победителям, финалистам (иногда – просто участникам) выдаются именные сертификаты. Вы можете добавить в данный раздел отсканированную копию такого сертификата.</w:t>
            </w:r>
          </w:p>
        </w:tc>
      </w:tr>
      <w:tr w:rsidR="00621833">
        <w:trPr>
          <w:trHeight w:val="20"/>
        </w:trPr>
        <w:tc>
          <w:tcPr>
            <w:tcW w:w="2143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Участие в подготовке проектов в сфере профессиональной ориентации</w:t>
            </w:r>
          </w:p>
        </w:tc>
        <w:tc>
          <w:tcPr>
            <w:tcW w:w="343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 балла</w:t>
            </w:r>
          </w:p>
        </w:tc>
        <w:tc>
          <w:tcPr>
            <w:tcW w:w="2514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Если вы участвуете в проекте, который помогает людям определиться с выбором профессии (примером такого проекта может являться «Осознанный выбор», реализованный выпускниками «Отличного начала - 2013»), непременно заполните данный раздел, приложив сканирован</w:t>
            </w:r>
            <w:r>
              <w:rPr>
                <w:rFonts w:ascii="Book Antiqua" w:hAnsi="Book Antiqua" w:cs="Arial"/>
              </w:rPr>
              <w:t>ную копию сертификата участника.</w:t>
            </w:r>
          </w:p>
        </w:tc>
      </w:tr>
    </w:tbl>
    <w:p w:rsidR="00621833" w:rsidRDefault="00621833"/>
    <w:tbl>
      <w:tblPr>
        <w:tblStyle w:val="af9"/>
        <w:tblW w:w="5000" w:type="pct"/>
        <w:tblLayout w:type="fixed"/>
        <w:tblLook w:val="01E0" w:firstRow="1" w:lastRow="1" w:firstColumn="1" w:lastColumn="1" w:noHBand="0" w:noVBand="0"/>
      </w:tblPr>
      <w:tblGrid>
        <w:gridCol w:w="6467"/>
        <w:gridCol w:w="1296"/>
        <w:gridCol w:w="7795"/>
        <w:gridCol w:w="56"/>
      </w:tblGrid>
      <w:tr w:rsidR="00621833">
        <w:tc>
          <w:tcPr>
            <w:tcW w:w="5000" w:type="pct"/>
            <w:gridSpan w:val="4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Иные достижения</w:t>
            </w:r>
          </w:p>
        </w:tc>
      </w:tr>
      <w:tr w:rsidR="00621833">
        <w:trPr>
          <w:gridAfter w:val="1"/>
          <w:wAfter w:w="55" w:type="dxa"/>
          <w:trHeight w:val="423"/>
        </w:trPr>
        <w:tc>
          <w:tcPr>
            <w:tcW w:w="2071" w:type="pct"/>
          </w:tcPr>
          <w:p w:rsidR="00621833" w:rsidRDefault="00C52A93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Другие личные достижения</w:t>
            </w:r>
          </w:p>
        </w:tc>
        <w:tc>
          <w:tcPr>
            <w:tcW w:w="415" w:type="pct"/>
          </w:tcPr>
          <w:p w:rsidR="00621833" w:rsidRDefault="00C52A93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0,5 балла</w:t>
            </w:r>
          </w:p>
        </w:tc>
        <w:tc>
          <w:tcPr>
            <w:tcW w:w="2496" w:type="pct"/>
          </w:tcPr>
          <w:p w:rsidR="00621833" w:rsidRDefault="00C52A93">
            <w:pPr>
              <w:jc w:val="center"/>
            </w:pPr>
            <w:r>
              <w:t>У вас есть впечатляющее достижение, но вы не знаете, к какой категории его отнести? Свяжитесь с тьютором своей академической группы!</w:t>
            </w:r>
          </w:p>
        </w:tc>
      </w:tr>
    </w:tbl>
    <w:p w:rsidR="00621833" w:rsidRDefault="00621833"/>
    <w:sectPr w:rsidR="006218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93" w:rsidRDefault="00C52A93">
      <w:r>
        <w:separator/>
      </w:r>
    </w:p>
  </w:endnote>
  <w:endnote w:type="continuationSeparator" w:id="0">
    <w:p w:rsidR="00C52A93" w:rsidRDefault="00C5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93" w:rsidRDefault="00C52A93">
      <w:r>
        <w:separator/>
      </w:r>
    </w:p>
  </w:footnote>
  <w:footnote w:type="continuationSeparator" w:id="0">
    <w:p w:rsidR="00C52A93" w:rsidRDefault="00C5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72E6"/>
    <w:multiLevelType w:val="hybridMultilevel"/>
    <w:tmpl w:val="47F27DD0"/>
    <w:lvl w:ilvl="0" w:tplc="FAF07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E19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61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AF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0C1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2F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A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637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80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3"/>
    <w:rsid w:val="00621833"/>
    <w:rsid w:val="00C22DA8"/>
    <w:rsid w:val="00C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Государственный Университет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Шуляков Андрей Юрьевич</dc:creator>
  <cp:lastModifiedBy>Админ</cp:lastModifiedBy>
  <cp:revision>2</cp:revision>
  <dcterms:created xsi:type="dcterms:W3CDTF">2024-07-03T12:07:00Z</dcterms:created>
  <dcterms:modified xsi:type="dcterms:W3CDTF">2024-07-03T12:07:00Z</dcterms:modified>
</cp:coreProperties>
</file>